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35CD5" w14:textId="77777777" w:rsidR="00842189" w:rsidRDefault="008D0CF5">
      <w:pPr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8D0CF5">
        <w:rPr>
          <w:rFonts w:ascii="Times New Roman" w:hAnsi="Times New Roman" w:cs="Times New Roman"/>
          <w:b/>
          <w:i/>
          <w:sz w:val="24"/>
          <w:szCs w:val="24"/>
        </w:rPr>
        <w:t>Electric Meat</w:t>
      </w:r>
    </w:p>
    <w:p w14:paraId="457D3B7C" w14:textId="77777777" w:rsidR="00C73995" w:rsidRPr="00253235" w:rsidRDefault="008D0CF5" w:rsidP="00253235">
      <w:pPr>
        <w:rPr>
          <w:rFonts w:ascii="Times New Roman" w:hAnsi="Times New Roman" w:cs="Times New Roman"/>
          <w:b/>
          <w:sz w:val="24"/>
          <w:szCs w:val="24"/>
        </w:rPr>
      </w:pPr>
      <w:r w:rsidRPr="00253235">
        <w:rPr>
          <w:rFonts w:ascii="Times New Roman" w:hAnsi="Times New Roman" w:cs="Times New Roman"/>
          <w:b/>
          <w:sz w:val="24"/>
          <w:szCs w:val="24"/>
        </w:rPr>
        <w:t>Cheryl Hutchens and Deborah Hutchens</w:t>
      </w:r>
    </w:p>
    <w:p w14:paraId="705FD14C" w14:textId="77777777" w:rsidR="00253235" w:rsidRPr="00253235" w:rsidRDefault="00253235" w:rsidP="00253235">
      <w:pPr>
        <w:rPr>
          <w:rFonts w:ascii="Times New Roman" w:hAnsi="Times New Roman" w:cs="Times New Roman"/>
          <w:b/>
          <w:sz w:val="24"/>
          <w:szCs w:val="24"/>
        </w:rPr>
      </w:pPr>
      <w:r w:rsidRPr="00253235">
        <w:rPr>
          <w:rFonts w:ascii="Times New Roman" w:hAnsi="Times New Roman" w:cs="Times New Roman"/>
          <w:b/>
          <w:sz w:val="24"/>
          <w:szCs w:val="24"/>
        </w:rPr>
        <w:t>8 May – 7 June 2017</w:t>
      </w:r>
    </w:p>
    <w:p w14:paraId="26ED34DE" w14:textId="77777777" w:rsidR="00253235" w:rsidRPr="00253235" w:rsidRDefault="00253235" w:rsidP="00253235">
      <w:pPr>
        <w:rPr>
          <w:rFonts w:ascii="Times New Roman" w:hAnsi="Times New Roman" w:cs="Times New Roman"/>
          <w:b/>
          <w:sz w:val="24"/>
          <w:szCs w:val="24"/>
        </w:rPr>
      </w:pPr>
      <w:r w:rsidRPr="00253235">
        <w:rPr>
          <w:rFonts w:ascii="Times New Roman" w:hAnsi="Times New Roman" w:cs="Times New Roman"/>
          <w:b/>
          <w:sz w:val="24"/>
          <w:szCs w:val="24"/>
        </w:rPr>
        <w:t>Adelaide Central Gallery, 7 Mulberry Road Glenside SA</w:t>
      </w:r>
    </w:p>
    <w:p w14:paraId="7511DD9F" w14:textId="77777777" w:rsidR="008D0CF5" w:rsidRDefault="008D0CF5">
      <w:pPr>
        <w:rPr>
          <w:rFonts w:ascii="Times New Roman" w:hAnsi="Times New Roman" w:cs="Times New Roman"/>
          <w:b/>
          <w:sz w:val="24"/>
          <w:szCs w:val="24"/>
        </w:rPr>
      </w:pPr>
    </w:p>
    <w:p w14:paraId="497006B6" w14:textId="77777777" w:rsidR="002D3230" w:rsidRDefault="00537B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Predating the advances of early modern science</w:t>
      </w:r>
      <w:r w:rsidR="008D0CF5">
        <w:rPr>
          <w:rFonts w:ascii="Times New Roman" w:hAnsi="Times New Roman" w:cs="Times New Roman"/>
          <w:sz w:val="24"/>
          <w:szCs w:val="24"/>
        </w:rPr>
        <w:t xml:space="preserve">, Greek philosopher Epicurus and his protégée Lucretius described </w:t>
      </w:r>
      <w:r w:rsidR="00474B88">
        <w:rPr>
          <w:rFonts w:ascii="Times New Roman" w:hAnsi="Times New Roman" w:cs="Times New Roman"/>
          <w:sz w:val="24"/>
          <w:szCs w:val="24"/>
        </w:rPr>
        <w:t xml:space="preserve">physical </w:t>
      </w:r>
      <w:r w:rsidR="008D0CF5">
        <w:rPr>
          <w:rFonts w:ascii="Times New Roman" w:hAnsi="Times New Roman" w:cs="Times New Roman"/>
          <w:sz w:val="24"/>
          <w:szCs w:val="24"/>
        </w:rPr>
        <w:t xml:space="preserve">bodies </w:t>
      </w:r>
      <w:r w:rsidR="00474B88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 xml:space="preserve">being </w:t>
      </w:r>
      <w:r w:rsidR="008D0CF5">
        <w:rPr>
          <w:rFonts w:ascii="Times New Roman" w:hAnsi="Times New Roman" w:cs="Times New Roman"/>
          <w:sz w:val="24"/>
          <w:szCs w:val="24"/>
        </w:rPr>
        <w:t xml:space="preserve">composed of miniscule atoms swirling around inside </w:t>
      </w:r>
      <w:r w:rsidR="00851E13">
        <w:rPr>
          <w:rFonts w:ascii="Times New Roman" w:hAnsi="Times New Roman" w:cs="Times New Roman"/>
          <w:sz w:val="24"/>
          <w:szCs w:val="24"/>
        </w:rPr>
        <w:t xml:space="preserve">of </w:t>
      </w:r>
      <w:r w:rsidR="008D0CF5">
        <w:rPr>
          <w:rFonts w:ascii="Times New Roman" w:hAnsi="Times New Roman" w:cs="Times New Roman"/>
          <w:sz w:val="24"/>
          <w:szCs w:val="24"/>
        </w:rPr>
        <w:t>them. They were among the first to consider the inner workings of biological organisms and to wonder at the hidden complexities of life lying beneat</w:t>
      </w:r>
      <w:r w:rsidR="002D3230">
        <w:rPr>
          <w:rFonts w:ascii="Times New Roman" w:hAnsi="Times New Roman" w:cs="Times New Roman"/>
          <w:sz w:val="24"/>
          <w:szCs w:val="24"/>
        </w:rPr>
        <w:t>h outer skins and surfaces. Through intricate and repetitive craft techniques,</w:t>
      </w:r>
      <w:r w:rsidR="008D0CF5">
        <w:rPr>
          <w:rFonts w:ascii="Times New Roman" w:hAnsi="Times New Roman" w:cs="Times New Roman"/>
          <w:sz w:val="24"/>
          <w:szCs w:val="24"/>
        </w:rPr>
        <w:t xml:space="preserve"> Cheryl Hutch</w:t>
      </w:r>
      <w:r w:rsidR="005A4F0D">
        <w:rPr>
          <w:rFonts w:ascii="Times New Roman" w:hAnsi="Times New Roman" w:cs="Times New Roman"/>
          <w:sz w:val="24"/>
          <w:szCs w:val="24"/>
        </w:rPr>
        <w:t>ens’ and Deborah Prior’s exhibition</w:t>
      </w:r>
      <w:r w:rsidR="008D0CF5">
        <w:rPr>
          <w:rFonts w:ascii="Times New Roman" w:hAnsi="Times New Roman" w:cs="Times New Roman"/>
          <w:sz w:val="24"/>
          <w:szCs w:val="24"/>
        </w:rPr>
        <w:t xml:space="preserve"> </w:t>
      </w:r>
      <w:r w:rsidR="008D0CF5">
        <w:rPr>
          <w:rFonts w:ascii="Times New Roman" w:hAnsi="Times New Roman" w:cs="Times New Roman"/>
          <w:i/>
          <w:sz w:val="24"/>
          <w:szCs w:val="24"/>
        </w:rPr>
        <w:t xml:space="preserve">Electric Meat </w:t>
      </w:r>
      <w:r w:rsidR="005A4F0D">
        <w:rPr>
          <w:rFonts w:ascii="Times New Roman" w:hAnsi="Times New Roman" w:cs="Times New Roman"/>
          <w:sz w:val="24"/>
          <w:szCs w:val="24"/>
        </w:rPr>
        <w:t xml:space="preserve">at Adelaide Central Gallery </w:t>
      </w:r>
      <w:r w:rsidR="002D3230">
        <w:rPr>
          <w:rFonts w:ascii="Times New Roman" w:hAnsi="Times New Roman" w:cs="Times New Roman"/>
          <w:sz w:val="24"/>
          <w:szCs w:val="24"/>
        </w:rPr>
        <w:t>probes t</w:t>
      </w:r>
      <w:r w:rsidR="00851E13">
        <w:rPr>
          <w:rFonts w:ascii="Times New Roman" w:hAnsi="Times New Roman" w:cs="Times New Roman"/>
          <w:sz w:val="24"/>
          <w:szCs w:val="24"/>
        </w:rPr>
        <w:t>he edges of the physical self by</w:t>
      </w:r>
      <w:r w:rsidR="002D3230">
        <w:rPr>
          <w:rFonts w:ascii="Times New Roman" w:hAnsi="Times New Roman" w:cs="Times New Roman"/>
          <w:sz w:val="24"/>
          <w:szCs w:val="24"/>
        </w:rPr>
        <w:t xml:space="preserve"> reflecting on biological forms</w:t>
      </w:r>
      <w:r w:rsidR="005C4C83">
        <w:rPr>
          <w:rFonts w:ascii="Times New Roman" w:hAnsi="Times New Roman" w:cs="Times New Roman"/>
          <w:sz w:val="24"/>
          <w:szCs w:val="24"/>
        </w:rPr>
        <w:t xml:space="preserve"> and processes</w:t>
      </w:r>
      <w:r w:rsidR="002D3230">
        <w:rPr>
          <w:rFonts w:ascii="Times New Roman" w:hAnsi="Times New Roman" w:cs="Times New Roman"/>
          <w:sz w:val="24"/>
          <w:szCs w:val="24"/>
        </w:rPr>
        <w:t>. What is it like to inhabit a</w:t>
      </w:r>
      <w:r w:rsidR="008A4247">
        <w:rPr>
          <w:rFonts w:ascii="Times New Roman" w:hAnsi="Times New Roman" w:cs="Times New Roman"/>
          <w:sz w:val="24"/>
          <w:szCs w:val="24"/>
        </w:rPr>
        <w:t>n organic body of flesh and bone? How</w:t>
      </w:r>
      <w:r w:rsidR="002D3230">
        <w:rPr>
          <w:rFonts w:ascii="Times New Roman" w:hAnsi="Times New Roman" w:cs="Times New Roman"/>
          <w:sz w:val="24"/>
          <w:szCs w:val="24"/>
        </w:rPr>
        <w:t xml:space="preserve"> does the </w:t>
      </w:r>
      <w:r w:rsidR="00375C58">
        <w:rPr>
          <w:rFonts w:ascii="Times New Roman" w:hAnsi="Times New Roman" w:cs="Times New Roman"/>
          <w:sz w:val="24"/>
          <w:szCs w:val="24"/>
        </w:rPr>
        <w:t xml:space="preserve">individualistic </w:t>
      </w:r>
      <w:r w:rsidR="005C4C83">
        <w:rPr>
          <w:rFonts w:ascii="Times New Roman" w:hAnsi="Times New Roman" w:cs="Times New Roman"/>
          <w:sz w:val="24"/>
          <w:szCs w:val="24"/>
        </w:rPr>
        <w:t>concept of ‘self’ f</w:t>
      </w:r>
      <w:r w:rsidR="002D3230">
        <w:rPr>
          <w:rFonts w:ascii="Times New Roman" w:hAnsi="Times New Roman" w:cs="Times New Roman"/>
          <w:sz w:val="24"/>
          <w:szCs w:val="24"/>
        </w:rPr>
        <w:t>it in</w:t>
      </w:r>
      <w:r w:rsidR="008A4247">
        <w:rPr>
          <w:rFonts w:ascii="Times New Roman" w:hAnsi="Times New Roman" w:cs="Times New Roman"/>
          <w:sz w:val="24"/>
          <w:szCs w:val="24"/>
        </w:rPr>
        <w:t>to</w:t>
      </w:r>
      <w:r w:rsidR="002D3230">
        <w:rPr>
          <w:rFonts w:ascii="Times New Roman" w:hAnsi="Times New Roman" w:cs="Times New Roman"/>
          <w:sz w:val="24"/>
          <w:szCs w:val="24"/>
        </w:rPr>
        <w:t xml:space="preserve"> scientific </w:t>
      </w:r>
      <w:r>
        <w:rPr>
          <w:rFonts w:ascii="Times New Roman" w:hAnsi="Times New Roman" w:cs="Times New Roman"/>
          <w:sz w:val="24"/>
          <w:szCs w:val="24"/>
        </w:rPr>
        <w:t xml:space="preserve">and philosophical </w:t>
      </w:r>
      <w:r w:rsidR="002D3230">
        <w:rPr>
          <w:rFonts w:ascii="Times New Roman" w:hAnsi="Times New Roman" w:cs="Times New Roman"/>
          <w:sz w:val="24"/>
          <w:szCs w:val="24"/>
        </w:rPr>
        <w:t xml:space="preserve">terms? </w:t>
      </w:r>
    </w:p>
    <w:p w14:paraId="69BE47F6" w14:textId="77777777" w:rsidR="008D0CF5" w:rsidRDefault="008A4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Cellular investiga</w:t>
      </w:r>
      <w:r w:rsidR="008D0CF5">
        <w:rPr>
          <w:rFonts w:ascii="Times New Roman" w:hAnsi="Times New Roman" w:cs="Times New Roman"/>
          <w:sz w:val="24"/>
          <w:szCs w:val="24"/>
        </w:rPr>
        <w:t xml:space="preserve">tion is one method through which scientific </w:t>
      </w:r>
      <w:r w:rsidR="00537B4C">
        <w:rPr>
          <w:rFonts w:ascii="Times New Roman" w:hAnsi="Times New Roman" w:cs="Times New Roman"/>
          <w:sz w:val="24"/>
          <w:szCs w:val="24"/>
        </w:rPr>
        <w:t>enquiry has uncover</w:t>
      </w:r>
      <w:r w:rsidR="00D23F96">
        <w:rPr>
          <w:rFonts w:ascii="Times New Roman" w:hAnsi="Times New Roman" w:cs="Times New Roman"/>
          <w:sz w:val="24"/>
          <w:szCs w:val="24"/>
        </w:rPr>
        <w:t>ed the interior structures of</w:t>
      </w:r>
      <w:r>
        <w:rPr>
          <w:rFonts w:ascii="Times New Roman" w:hAnsi="Times New Roman" w:cs="Times New Roman"/>
          <w:sz w:val="24"/>
          <w:szCs w:val="24"/>
        </w:rPr>
        <w:t xml:space="preserve"> life</w:t>
      </w:r>
      <w:r w:rsidR="00D23F96">
        <w:rPr>
          <w:rFonts w:ascii="Times New Roman" w:hAnsi="Times New Roman" w:cs="Times New Roman"/>
          <w:sz w:val="24"/>
          <w:szCs w:val="24"/>
        </w:rPr>
        <w:t xml:space="preserve">. Presented on a low, circular plinth, Cheryl Hutchens’ </w:t>
      </w:r>
      <w:r w:rsidR="00C22452" w:rsidRPr="00C22452">
        <w:rPr>
          <w:rFonts w:ascii="Times New Roman" w:hAnsi="Times New Roman" w:cs="Times New Roman"/>
          <w:i/>
          <w:sz w:val="24"/>
          <w:szCs w:val="24"/>
        </w:rPr>
        <w:t>Bifurcate</w:t>
      </w:r>
      <w:r w:rsidR="00D23F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A4F0D">
        <w:rPr>
          <w:rFonts w:ascii="Times New Roman" w:hAnsi="Times New Roman" w:cs="Times New Roman"/>
          <w:sz w:val="24"/>
          <w:szCs w:val="24"/>
        </w:rPr>
        <w:t>is laid out under</w:t>
      </w:r>
      <w:r w:rsidR="00D23F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focused light like</w:t>
      </w:r>
      <w:r w:rsidR="00D23F96">
        <w:rPr>
          <w:rFonts w:ascii="Times New Roman" w:hAnsi="Times New Roman" w:cs="Times New Roman"/>
          <w:sz w:val="24"/>
          <w:szCs w:val="24"/>
        </w:rPr>
        <w:t xml:space="preserve"> a specimen benea</w:t>
      </w:r>
      <w:r w:rsidR="005A4F0D">
        <w:rPr>
          <w:rFonts w:ascii="Times New Roman" w:hAnsi="Times New Roman" w:cs="Times New Roman"/>
          <w:sz w:val="24"/>
          <w:szCs w:val="24"/>
        </w:rPr>
        <w:t>th a giant microscope. The</w:t>
      </w:r>
      <w:r w:rsidR="00D23F96">
        <w:rPr>
          <w:rFonts w:ascii="Times New Roman" w:hAnsi="Times New Roman" w:cs="Times New Roman"/>
          <w:sz w:val="24"/>
          <w:szCs w:val="24"/>
        </w:rPr>
        <w:t xml:space="preserve"> hand beaded structure is magnified thousand fold, sprawling </w:t>
      </w:r>
      <w:r w:rsidR="00C22452">
        <w:rPr>
          <w:rFonts w:ascii="Times New Roman" w:hAnsi="Times New Roman" w:cs="Times New Roman"/>
          <w:sz w:val="24"/>
          <w:szCs w:val="24"/>
        </w:rPr>
        <w:t xml:space="preserve">outward in a circular shape </w:t>
      </w:r>
      <w:r w:rsidR="00D23F96">
        <w:rPr>
          <w:rFonts w:ascii="Times New Roman" w:hAnsi="Times New Roman" w:cs="Times New Roman"/>
          <w:sz w:val="24"/>
          <w:szCs w:val="24"/>
        </w:rPr>
        <w:t xml:space="preserve">composed of repeating, dividing </w:t>
      </w:r>
      <w:r w:rsidR="005C4C83">
        <w:rPr>
          <w:rFonts w:ascii="Times New Roman" w:hAnsi="Times New Roman" w:cs="Times New Roman"/>
          <w:sz w:val="24"/>
          <w:szCs w:val="24"/>
        </w:rPr>
        <w:t xml:space="preserve">branches and </w:t>
      </w:r>
      <w:r w:rsidR="00D23F96">
        <w:rPr>
          <w:rFonts w:ascii="Times New Roman" w:hAnsi="Times New Roman" w:cs="Times New Roman"/>
          <w:sz w:val="24"/>
          <w:szCs w:val="24"/>
        </w:rPr>
        <w:t xml:space="preserve">strands </w:t>
      </w:r>
      <w:r w:rsidR="005A4F0D">
        <w:rPr>
          <w:rFonts w:ascii="Times New Roman" w:hAnsi="Times New Roman" w:cs="Times New Roman"/>
          <w:sz w:val="24"/>
          <w:szCs w:val="24"/>
        </w:rPr>
        <w:t>resembling the</w:t>
      </w:r>
      <w:r w:rsidR="00D1220C">
        <w:rPr>
          <w:rFonts w:ascii="Times New Roman" w:hAnsi="Times New Roman" w:cs="Times New Roman"/>
          <w:sz w:val="24"/>
          <w:szCs w:val="24"/>
        </w:rPr>
        <w:t xml:space="preserve"> cros</w:t>
      </w:r>
      <w:r w:rsidR="00C22452">
        <w:rPr>
          <w:rFonts w:ascii="Times New Roman" w:hAnsi="Times New Roman" w:cs="Times New Roman"/>
          <w:sz w:val="24"/>
          <w:szCs w:val="24"/>
        </w:rPr>
        <w:t>s section of a cell sample</w:t>
      </w:r>
      <w:r w:rsidR="00D23F96">
        <w:rPr>
          <w:rFonts w:ascii="Times New Roman" w:hAnsi="Times New Roman" w:cs="Times New Roman"/>
          <w:sz w:val="24"/>
          <w:szCs w:val="24"/>
        </w:rPr>
        <w:t>. Astonishingly, Hutchens’ work is not a painstaking rep</w:t>
      </w:r>
      <w:r w:rsidR="005A4F0D">
        <w:rPr>
          <w:rFonts w:ascii="Times New Roman" w:hAnsi="Times New Roman" w:cs="Times New Roman"/>
          <w:sz w:val="24"/>
          <w:szCs w:val="24"/>
        </w:rPr>
        <w:t>roduction of a sketched out pattern</w:t>
      </w:r>
      <w:r w:rsidR="00D23F96">
        <w:rPr>
          <w:rFonts w:ascii="Times New Roman" w:hAnsi="Times New Roman" w:cs="Times New Roman"/>
          <w:sz w:val="24"/>
          <w:szCs w:val="24"/>
        </w:rPr>
        <w:t>, but the result of an experimental, let’s-see-what-happens approach.</w:t>
      </w:r>
      <w:r w:rsidR="005A4F0D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D23F96">
        <w:rPr>
          <w:rFonts w:ascii="Times New Roman" w:hAnsi="Times New Roman" w:cs="Times New Roman"/>
          <w:sz w:val="24"/>
          <w:szCs w:val="24"/>
        </w:rPr>
        <w:t xml:space="preserve"> I couldn’t help thinking that the hand of the artist here resembles the hand of Mothe</w:t>
      </w:r>
      <w:r w:rsidR="00D1220C">
        <w:rPr>
          <w:rFonts w:ascii="Times New Roman" w:hAnsi="Times New Roman" w:cs="Times New Roman"/>
          <w:sz w:val="24"/>
          <w:szCs w:val="24"/>
        </w:rPr>
        <w:t>r Nature herself</w:t>
      </w:r>
      <w:r w:rsidR="00C22452">
        <w:rPr>
          <w:rFonts w:ascii="Times New Roman" w:hAnsi="Times New Roman" w:cs="Times New Roman"/>
          <w:sz w:val="24"/>
          <w:szCs w:val="24"/>
        </w:rPr>
        <w:t>,</w:t>
      </w:r>
      <w:r w:rsidR="00D1220C">
        <w:rPr>
          <w:rFonts w:ascii="Times New Roman" w:hAnsi="Times New Roman" w:cs="Times New Roman"/>
          <w:sz w:val="24"/>
          <w:szCs w:val="24"/>
        </w:rPr>
        <w:t xml:space="preserve"> </w:t>
      </w:r>
      <w:r w:rsidR="00C22452">
        <w:rPr>
          <w:rFonts w:ascii="Times New Roman" w:hAnsi="Times New Roman" w:cs="Times New Roman"/>
          <w:sz w:val="24"/>
          <w:szCs w:val="24"/>
        </w:rPr>
        <w:t>threading</w:t>
      </w:r>
      <w:r w:rsidR="00D23F96">
        <w:rPr>
          <w:rFonts w:ascii="Times New Roman" w:hAnsi="Times New Roman" w:cs="Times New Roman"/>
          <w:sz w:val="24"/>
          <w:szCs w:val="24"/>
        </w:rPr>
        <w:t xml:space="preserve"> each tiny bead together into numerous parts that </w:t>
      </w:r>
      <w:r w:rsidR="00D1220C">
        <w:rPr>
          <w:rFonts w:ascii="Times New Roman" w:hAnsi="Times New Roman" w:cs="Times New Roman"/>
          <w:sz w:val="24"/>
          <w:szCs w:val="24"/>
        </w:rPr>
        <w:t>combine and miraculously</w:t>
      </w:r>
      <w:r w:rsidR="00D23F96">
        <w:rPr>
          <w:rFonts w:ascii="Times New Roman" w:hAnsi="Times New Roman" w:cs="Times New Roman"/>
          <w:sz w:val="24"/>
          <w:szCs w:val="24"/>
        </w:rPr>
        <w:t xml:space="preserve"> arrange</w:t>
      </w:r>
      <w:r w:rsidR="00D1220C">
        <w:rPr>
          <w:rFonts w:ascii="Times New Roman" w:hAnsi="Times New Roman" w:cs="Times New Roman"/>
          <w:sz w:val="24"/>
          <w:szCs w:val="24"/>
        </w:rPr>
        <w:t xml:space="preserve"> themselves into </w:t>
      </w:r>
      <w:r w:rsidR="00C22452">
        <w:rPr>
          <w:rFonts w:ascii="Times New Roman" w:hAnsi="Times New Roman" w:cs="Times New Roman"/>
          <w:sz w:val="24"/>
          <w:szCs w:val="24"/>
        </w:rPr>
        <w:t xml:space="preserve">the </w:t>
      </w:r>
      <w:r w:rsidR="00D1220C">
        <w:rPr>
          <w:rFonts w:ascii="Times New Roman" w:hAnsi="Times New Roman" w:cs="Times New Roman"/>
          <w:sz w:val="24"/>
          <w:szCs w:val="24"/>
        </w:rPr>
        <w:t>familiar</w:t>
      </w:r>
      <w:r w:rsidR="00D23F96">
        <w:rPr>
          <w:rFonts w:ascii="Times New Roman" w:hAnsi="Times New Roman" w:cs="Times New Roman"/>
          <w:sz w:val="24"/>
          <w:szCs w:val="24"/>
        </w:rPr>
        <w:t xml:space="preserve"> patterns of cells and microforms. Perhaps this is the </w:t>
      </w:r>
      <w:r w:rsidR="00D1220C">
        <w:rPr>
          <w:rFonts w:ascii="Times New Roman" w:hAnsi="Times New Roman" w:cs="Times New Roman"/>
          <w:sz w:val="24"/>
          <w:szCs w:val="24"/>
        </w:rPr>
        <w:t xml:space="preserve">result of a process that </w:t>
      </w:r>
      <w:r w:rsidR="005B19B9">
        <w:rPr>
          <w:rFonts w:ascii="Times New Roman" w:hAnsi="Times New Roman" w:cs="Times New Roman"/>
          <w:sz w:val="24"/>
          <w:szCs w:val="24"/>
        </w:rPr>
        <w:t xml:space="preserve">somehow </w:t>
      </w:r>
      <w:r w:rsidR="00D1220C">
        <w:rPr>
          <w:rFonts w:ascii="Times New Roman" w:hAnsi="Times New Roman" w:cs="Times New Roman"/>
          <w:sz w:val="24"/>
          <w:szCs w:val="24"/>
        </w:rPr>
        <w:t>conforms to</w:t>
      </w:r>
      <w:r w:rsidR="00D23F96">
        <w:rPr>
          <w:rFonts w:ascii="Times New Roman" w:hAnsi="Times New Roman" w:cs="Times New Roman"/>
          <w:sz w:val="24"/>
          <w:szCs w:val="24"/>
        </w:rPr>
        <w:t xml:space="preserve"> universal patterns and sequences</w:t>
      </w:r>
      <w:r w:rsidR="00D1220C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3DB8C06" w14:textId="77777777" w:rsidR="00F518A4" w:rsidRDefault="005B19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D1220C">
        <w:rPr>
          <w:rFonts w:ascii="Times New Roman" w:hAnsi="Times New Roman" w:cs="Times New Roman"/>
          <w:sz w:val="24"/>
          <w:szCs w:val="24"/>
        </w:rPr>
        <w:t xml:space="preserve">iny </w:t>
      </w:r>
      <w:r w:rsidR="00375C58">
        <w:rPr>
          <w:rFonts w:ascii="Times New Roman" w:hAnsi="Times New Roman" w:cs="Times New Roman"/>
          <w:sz w:val="24"/>
          <w:szCs w:val="24"/>
        </w:rPr>
        <w:t>pink flesh coloured</w:t>
      </w:r>
      <w:r w:rsidR="00253235">
        <w:rPr>
          <w:rFonts w:ascii="Times New Roman" w:hAnsi="Times New Roman" w:cs="Times New Roman"/>
          <w:sz w:val="24"/>
          <w:szCs w:val="24"/>
        </w:rPr>
        <w:t xml:space="preserve"> beads a</w:t>
      </w:r>
      <w:r>
        <w:rPr>
          <w:rFonts w:ascii="Times New Roman" w:hAnsi="Times New Roman" w:cs="Times New Roman"/>
          <w:sz w:val="24"/>
          <w:szCs w:val="24"/>
        </w:rPr>
        <w:t xml:space="preserve">re also </w:t>
      </w:r>
      <w:r w:rsidR="00D1220C">
        <w:rPr>
          <w:rFonts w:ascii="Times New Roman" w:hAnsi="Times New Roman" w:cs="Times New Roman"/>
          <w:sz w:val="24"/>
          <w:szCs w:val="24"/>
        </w:rPr>
        <w:t xml:space="preserve">stitched onto circular cloth that viewers can hold in order to feel the approximate weight of skin flayed </w:t>
      </w:r>
      <w:r w:rsidR="00253235">
        <w:rPr>
          <w:rFonts w:ascii="Times New Roman" w:hAnsi="Times New Roman" w:cs="Times New Roman"/>
          <w:sz w:val="24"/>
          <w:szCs w:val="24"/>
        </w:rPr>
        <w:t>from one</w:t>
      </w:r>
      <w:r w:rsidR="00D1220C">
        <w:rPr>
          <w:rFonts w:ascii="Times New Roman" w:hAnsi="Times New Roman" w:cs="Times New Roman"/>
          <w:sz w:val="24"/>
          <w:szCs w:val="24"/>
        </w:rPr>
        <w:t xml:space="preserve"> human hand and arm. </w:t>
      </w:r>
      <w:r w:rsidR="001B4A91">
        <w:rPr>
          <w:rFonts w:ascii="Times New Roman" w:hAnsi="Times New Roman" w:cs="Times New Roman"/>
          <w:sz w:val="24"/>
          <w:szCs w:val="24"/>
        </w:rPr>
        <w:t xml:space="preserve">Laid out on a shelf, </w:t>
      </w:r>
      <w:r w:rsidR="00C22452">
        <w:rPr>
          <w:rFonts w:ascii="Times New Roman" w:hAnsi="Times New Roman" w:cs="Times New Roman"/>
          <w:i/>
          <w:sz w:val="24"/>
          <w:szCs w:val="24"/>
        </w:rPr>
        <w:t xml:space="preserve">Where I end: skin (arm) II </w:t>
      </w:r>
      <w:r w:rsidR="00D1220C">
        <w:rPr>
          <w:rFonts w:ascii="Times New Roman" w:hAnsi="Times New Roman" w:cs="Times New Roman"/>
          <w:sz w:val="24"/>
          <w:szCs w:val="24"/>
        </w:rPr>
        <w:t xml:space="preserve">reminds </w:t>
      </w:r>
      <w:r w:rsidR="001B4A91">
        <w:rPr>
          <w:rFonts w:ascii="Times New Roman" w:hAnsi="Times New Roman" w:cs="Times New Roman"/>
          <w:sz w:val="24"/>
          <w:szCs w:val="24"/>
        </w:rPr>
        <w:t>us of the biology of ourselves as beings</w:t>
      </w:r>
      <w:r w:rsidR="00D1220C">
        <w:rPr>
          <w:rFonts w:ascii="Times New Roman" w:hAnsi="Times New Roman" w:cs="Times New Roman"/>
          <w:sz w:val="24"/>
          <w:szCs w:val="24"/>
        </w:rPr>
        <w:t xml:space="preserve"> composed of simple organic matter, a trillion separate parts combined and stitched together into a singular human package.</w:t>
      </w:r>
      <w:r w:rsidR="001B4A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Looking over the lustrous</w:t>
      </w:r>
      <w:r w:rsidR="005C4C83">
        <w:rPr>
          <w:rFonts w:ascii="Times New Roman" w:hAnsi="Times New Roman" w:cs="Times New Roman"/>
          <w:sz w:val="24"/>
          <w:szCs w:val="24"/>
        </w:rPr>
        <w:t>, closely beaded</w:t>
      </w:r>
      <w:r>
        <w:rPr>
          <w:rFonts w:ascii="Times New Roman" w:hAnsi="Times New Roman" w:cs="Times New Roman"/>
          <w:sz w:val="24"/>
          <w:szCs w:val="24"/>
        </w:rPr>
        <w:t xml:space="preserve"> surface of the work, I was </w:t>
      </w:r>
      <w:r w:rsidR="00253235">
        <w:rPr>
          <w:rFonts w:ascii="Times New Roman" w:hAnsi="Times New Roman" w:cs="Times New Roman"/>
          <w:sz w:val="24"/>
          <w:szCs w:val="24"/>
        </w:rPr>
        <w:t xml:space="preserve">again </w:t>
      </w:r>
      <w:r>
        <w:rPr>
          <w:rFonts w:ascii="Times New Roman" w:hAnsi="Times New Roman" w:cs="Times New Roman"/>
          <w:sz w:val="24"/>
          <w:szCs w:val="24"/>
        </w:rPr>
        <w:t>reminded of</w:t>
      </w:r>
      <w:r w:rsidR="00375C58">
        <w:rPr>
          <w:rFonts w:ascii="Times New Roman" w:hAnsi="Times New Roman" w:cs="Times New Roman"/>
          <w:sz w:val="24"/>
          <w:szCs w:val="24"/>
        </w:rPr>
        <w:t xml:space="preserve"> Epicurean</w:t>
      </w:r>
      <w:r w:rsidR="001B4A91">
        <w:rPr>
          <w:rFonts w:ascii="Times New Roman" w:hAnsi="Times New Roman" w:cs="Times New Roman"/>
          <w:sz w:val="24"/>
          <w:szCs w:val="24"/>
        </w:rPr>
        <w:t xml:space="preserve"> bodies as atomic </w:t>
      </w:r>
      <w:r w:rsidR="00F518A4">
        <w:rPr>
          <w:rFonts w:ascii="Times New Roman" w:hAnsi="Times New Roman" w:cs="Times New Roman"/>
          <w:sz w:val="24"/>
          <w:szCs w:val="24"/>
        </w:rPr>
        <w:t>containers.</w:t>
      </w:r>
    </w:p>
    <w:p w14:paraId="58978BFC" w14:textId="77777777" w:rsidR="00D1220C" w:rsidRDefault="00F518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Despite a limitation of materials, each of the artists in this exhibition have </w:t>
      </w:r>
      <w:r w:rsidR="00755682">
        <w:rPr>
          <w:rFonts w:ascii="Times New Roman" w:hAnsi="Times New Roman" w:cs="Times New Roman"/>
          <w:sz w:val="24"/>
          <w:szCs w:val="24"/>
        </w:rPr>
        <w:t>produce</w:t>
      </w:r>
      <w:r>
        <w:rPr>
          <w:rFonts w:ascii="Times New Roman" w:hAnsi="Times New Roman" w:cs="Times New Roman"/>
          <w:sz w:val="24"/>
          <w:szCs w:val="24"/>
        </w:rPr>
        <w:t>d</w:t>
      </w:r>
      <w:r w:rsidR="00755682">
        <w:rPr>
          <w:rFonts w:ascii="Times New Roman" w:hAnsi="Times New Roman" w:cs="Times New Roman"/>
          <w:sz w:val="24"/>
          <w:szCs w:val="24"/>
        </w:rPr>
        <w:t xml:space="preserve"> </w:t>
      </w:r>
      <w:r w:rsidR="00253235">
        <w:rPr>
          <w:rFonts w:ascii="Times New Roman" w:hAnsi="Times New Roman" w:cs="Times New Roman"/>
          <w:sz w:val="24"/>
          <w:szCs w:val="24"/>
        </w:rPr>
        <w:t xml:space="preserve">highly </w:t>
      </w:r>
      <w:r w:rsidR="00755682">
        <w:rPr>
          <w:rFonts w:ascii="Times New Roman" w:hAnsi="Times New Roman" w:cs="Times New Roman"/>
          <w:sz w:val="24"/>
          <w:szCs w:val="24"/>
        </w:rPr>
        <w:t>sophisticated works</w:t>
      </w:r>
      <w:r>
        <w:rPr>
          <w:rFonts w:ascii="Times New Roman" w:hAnsi="Times New Roman" w:cs="Times New Roman"/>
          <w:sz w:val="24"/>
          <w:szCs w:val="24"/>
        </w:rPr>
        <w:t xml:space="preserve"> of meticulous</w:t>
      </w:r>
      <w:r w:rsidR="0050760F">
        <w:rPr>
          <w:rFonts w:ascii="Times New Roman" w:hAnsi="Times New Roman" w:cs="Times New Roman"/>
          <w:sz w:val="24"/>
          <w:szCs w:val="24"/>
        </w:rPr>
        <w:t xml:space="preserve"> detail.</w:t>
      </w:r>
      <w:r w:rsidR="00755682">
        <w:rPr>
          <w:rFonts w:ascii="Times New Roman" w:hAnsi="Times New Roman" w:cs="Times New Roman"/>
          <w:sz w:val="24"/>
          <w:szCs w:val="24"/>
        </w:rPr>
        <w:t xml:space="preserve"> Deborah Prior’s </w:t>
      </w:r>
      <w:r>
        <w:rPr>
          <w:rFonts w:ascii="Times New Roman" w:hAnsi="Times New Roman" w:cs="Times New Roman"/>
          <w:i/>
          <w:sz w:val="24"/>
          <w:szCs w:val="24"/>
        </w:rPr>
        <w:t>An Incomplete Family History</w:t>
      </w:r>
      <w:r w:rsidR="00375C58">
        <w:rPr>
          <w:rFonts w:ascii="Times New Roman" w:hAnsi="Times New Roman" w:cs="Times New Roman"/>
          <w:sz w:val="24"/>
          <w:szCs w:val="24"/>
        </w:rPr>
        <w:t xml:space="preserve"> adorns the gallery mantelpiece, its shape</w:t>
      </w:r>
      <w:r w:rsidR="00755682">
        <w:rPr>
          <w:rFonts w:ascii="Times New Roman" w:hAnsi="Times New Roman" w:cs="Times New Roman"/>
          <w:sz w:val="24"/>
          <w:szCs w:val="24"/>
        </w:rPr>
        <w:t xml:space="preserve"> reminiscent of the drapery of feminine gowns and domestic interiors. Emerging from the tucks and folds of a pelvic bone shape, closer inspection reveals that the entire surface of the blanket has been cut into small circles that were lifted out, move</w:t>
      </w:r>
      <w:r w:rsidR="00697FD2">
        <w:rPr>
          <w:rFonts w:ascii="Times New Roman" w:hAnsi="Times New Roman" w:cs="Times New Roman"/>
          <w:sz w:val="24"/>
          <w:szCs w:val="24"/>
        </w:rPr>
        <w:t>d into different places and stitched</w:t>
      </w:r>
      <w:r w:rsidR="00755682">
        <w:rPr>
          <w:rFonts w:ascii="Times New Roman" w:hAnsi="Times New Roman" w:cs="Times New Roman"/>
          <w:sz w:val="24"/>
          <w:szCs w:val="24"/>
        </w:rPr>
        <w:t xml:space="preserve"> back in again. Prior estimates that she spent at least 5</w:t>
      </w:r>
      <w:r>
        <w:rPr>
          <w:rFonts w:ascii="Times New Roman" w:hAnsi="Times New Roman" w:cs="Times New Roman"/>
          <w:sz w:val="24"/>
          <w:szCs w:val="24"/>
        </w:rPr>
        <w:t xml:space="preserve">00 hours working on this piece and explains that her work ‘consider(s) the </w:t>
      </w:r>
      <w:r>
        <w:rPr>
          <w:rFonts w:ascii="Times New Roman" w:hAnsi="Times New Roman" w:cs="Times New Roman"/>
          <w:sz w:val="24"/>
          <w:szCs w:val="24"/>
        </w:rPr>
        <w:lastRenderedPageBreak/>
        <w:t>politics of female corporeality and the status of domestic craftwork.’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718F">
        <w:rPr>
          <w:rFonts w:ascii="Times New Roman" w:hAnsi="Times New Roman" w:cs="Times New Roman"/>
          <w:sz w:val="24"/>
          <w:szCs w:val="24"/>
        </w:rPr>
        <w:t xml:space="preserve">Citing the influence of the Italian Baroque and sacred relics, Prior’s ‘slipped anatomies’ are the result of time consuming, </w:t>
      </w:r>
      <w:r w:rsidR="00755682">
        <w:rPr>
          <w:rFonts w:ascii="Times New Roman" w:hAnsi="Times New Roman" w:cs="Times New Roman"/>
          <w:sz w:val="24"/>
          <w:szCs w:val="24"/>
        </w:rPr>
        <w:t>repetitive act</w:t>
      </w:r>
      <w:r w:rsidR="00A0718F">
        <w:rPr>
          <w:rFonts w:ascii="Times New Roman" w:hAnsi="Times New Roman" w:cs="Times New Roman"/>
          <w:sz w:val="24"/>
          <w:szCs w:val="24"/>
        </w:rPr>
        <w:t>s</w:t>
      </w:r>
      <w:r w:rsidR="00755682">
        <w:rPr>
          <w:rFonts w:ascii="Times New Roman" w:hAnsi="Times New Roman" w:cs="Times New Roman"/>
          <w:sz w:val="24"/>
          <w:szCs w:val="24"/>
        </w:rPr>
        <w:t xml:space="preserve"> </w:t>
      </w:r>
      <w:r w:rsidR="00375C58">
        <w:rPr>
          <w:rFonts w:ascii="Times New Roman" w:hAnsi="Times New Roman" w:cs="Times New Roman"/>
          <w:sz w:val="24"/>
          <w:szCs w:val="24"/>
        </w:rPr>
        <w:t xml:space="preserve">of crafting </w:t>
      </w:r>
      <w:r w:rsidR="00755682">
        <w:rPr>
          <w:rFonts w:ascii="Times New Roman" w:hAnsi="Times New Roman" w:cs="Times New Roman"/>
          <w:sz w:val="24"/>
          <w:szCs w:val="24"/>
        </w:rPr>
        <w:t xml:space="preserve">and </w:t>
      </w:r>
      <w:r w:rsidR="00A0718F">
        <w:rPr>
          <w:rFonts w:ascii="Times New Roman" w:hAnsi="Times New Roman" w:cs="Times New Roman"/>
          <w:sz w:val="24"/>
          <w:szCs w:val="24"/>
        </w:rPr>
        <w:t xml:space="preserve">the </w:t>
      </w:r>
      <w:r w:rsidR="00375C58">
        <w:rPr>
          <w:rFonts w:ascii="Times New Roman" w:hAnsi="Times New Roman" w:cs="Times New Roman"/>
          <w:sz w:val="24"/>
          <w:szCs w:val="24"/>
        </w:rPr>
        <w:t>combination of raw supplies.</w:t>
      </w:r>
      <w:r w:rsidR="00A0718F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375C58">
        <w:rPr>
          <w:rFonts w:ascii="Times New Roman" w:hAnsi="Times New Roman" w:cs="Times New Roman"/>
          <w:sz w:val="24"/>
          <w:szCs w:val="24"/>
        </w:rPr>
        <w:t xml:space="preserve"> This is not unlike the creative processes of nature and the </w:t>
      </w:r>
      <w:r w:rsidR="00DE628D">
        <w:rPr>
          <w:rFonts w:ascii="Times New Roman" w:hAnsi="Times New Roman" w:cs="Times New Roman"/>
          <w:sz w:val="24"/>
          <w:szCs w:val="24"/>
        </w:rPr>
        <w:t xml:space="preserve">physical </w:t>
      </w:r>
      <w:r w:rsidR="00375C58">
        <w:rPr>
          <w:rFonts w:ascii="Times New Roman" w:hAnsi="Times New Roman" w:cs="Times New Roman"/>
          <w:sz w:val="24"/>
          <w:szCs w:val="24"/>
        </w:rPr>
        <w:t>interaction of materials at the core of atomic theory.</w:t>
      </w:r>
    </w:p>
    <w:p w14:paraId="48E2192A" w14:textId="77777777" w:rsidR="006C20ED" w:rsidRDefault="00754D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with Hutchens’ beaded work, t</w:t>
      </w:r>
      <w:r w:rsidR="006C20ED">
        <w:rPr>
          <w:rFonts w:ascii="Times New Roman" w:hAnsi="Times New Roman" w:cs="Times New Roman"/>
          <w:sz w:val="24"/>
          <w:szCs w:val="24"/>
        </w:rPr>
        <w:t>he</w:t>
      </w:r>
      <w:r w:rsidR="0050760F">
        <w:rPr>
          <w:rFonts w:ascii="Times New Roman" w:hAnsi="Times New Roman" w:cs="Times New Roman"/>
          <w:sz w:val="24"/>
          <w:szCs w:val="24"/>
        </w:rPr>
        <w:t xml:space="preserve"> simplicity of </w:t>
      </w:r>
      <w:r>
        <w:rPr>
          <w:rFonts w:ascii="Times New Roman" w:hAnsi="Times New Roman" w:cs="Times New Roman"/>
          <w:sz w:val="24"/>
          <w:szCs w:val="24"/>
        </w:rPr>
        <w:t xml:space="preserve">linear </w:t>
      </w:r>
      <w:r w:rsidR="0050760F">
        <w:rPr>
          <w:rFonts w:ascii="Times New Roman" w:hAnsi="Times New Roman" w:cs="Times New Roman"/>
          <w:sz w:val="24"/>
          <w:szCs w:val="24"/>
        </w:rPr>
        <w:t xml:space="preserve">yarn and the repetition of knitted stitches </w:t>
      </w:r>
      <w:r>
        <w:rPr>
          <w:rFonts w:ascii="Times New Roman" w:hAnsi="Times New Roman" w:cs="Times New Roman"/>
          <w:sz w:val="24"/>
          <w:szCs w:val="24"/>
        </w:rPr>
        <w:t>combine to invent new forms including</w:t>
      </w:r>
      <w:r w:rsidR="0050760F">
        <w:rPr>
          <w:rFonts w:ascii="Times New Roman" w:hAnsi="Times New Roman" w:cs="Times New Roman"/>
          <w:sz w:val="24"/>
          <w:szCs w:val="24"/>
        </w:rPr>
        <w:t xml:space="preserve"> Prior’s </w:t>
      </w:r>
      <w:r w:rsidR="00A0718F">
        <w:rPr>
          <w:rFonts w:ascii="Times New Roman" w:hAnsi="Times New Roman" w:cs="Times New Roman"/>
          <w:i/>
          <w:sz w:val="24"/>
          <w:szCs w:val="24"/>
        </w:rPr>
        <w:t>Purgatory/Every Bone Will Break</w:t>
      </w:r>
      <w:r w:rsidR="0050760F" w:rsidRPr="00A0718F">
        <w:rPr>
          <w:rFonts w:ascii="Times New Roman" w:hAnsi="Times New Roman" w:cs="Times New Roman"/>
          <w:i/>
          <w:sz w:val="24"/>
          <w:szCs w:val="24"/>
        </w:rPr>
        <w:t>.</w:t>
      </w:r>
      <w:r w:rsidR="0050760F" w:rsidRPr="00A0718F">
        <w:rPr>
          <w:rFonts w:ascii="Times New Roman" w:hAnsi="Times New Roman" w:cs="Times New Roman"/>
          <w:sz w:val="24"/>
          <w:szCs w:val="24"/>
        </w:rPr>
        <w:t xml:space="preserve"> </w:t>
      </w:r>
      <w:r w:rsidR="0050760F">
        <w:rPr>
          <w:rFonts w:ascii="Times New Roman" w:hAnsi="Times New Roman" w:cs="Times New Roman"/>
          <w:sz w:val="24"/>
          <w:szCs w:val="24"/>
        </w:rPr>
        <w:t>Tubular stocking stitch</w:t>
      </w:r>
      <w:r w:rsidR="006C20ED">
        <w:rPr>
          <w:rFonts w:ascii="Times New Roman" w:hAnsi="Times New Roman" w:cs="Times New Roman"/>
          <w:sz w:val="24"/>
          <w:szCs w:val="24"/>
        </w:rPr>
        <w:t xml:space="preserve"> </w:t>
      </w:r>
      <w:r w:rsidR="0050760F">
        <w:rPr>
          <w:rFonts w:ascii="Times New Roman" w:hAnsi="Times New Roman" w:cs="Times New Roman"/>
          <w:sz w:val="24"/>
          <w:szCs w:val="24"/>
        </w:rPr>
        <w:t xml:space="preserve">forming lengths of pink, woolly intestinal tubes hang precariously on shelving fixed to the wall. This specimen has escaped the confines of the preserving jar and threatens to slide </w:t>
      </w:r>
      <w:r w:rsidR="009C70AF">
        <w:rPr>
          <w:rFonts w:ascii="Times New Roman" w:hAnsi="Times New Roman" w:cs="Times New Roman"/>
          <w:sz w:val="24"/>
          <w:szCs w:val="24"/>
        </w:rPr>
        <w:t xml:space="preserve">off </w:t>
      </w:r>
      <w:r w:rsidR="0050760F">
        <w:rPr>
          <w:rFonts w:ascii="Times New Roman" w:hAnsi="Times New Roman" w:cs="Times New Roman"/>
          <w:sz w:val="24"/>
          <w:szCs w:val="24"/>
        </w:rPr>
        <w:t xml:space="preserve">among bone fragments </w:t>
      </w:r>
      <w:r w:rsidR="009C70AF">
        <w:rPr>
          <w:rFonts w:ascii="Times New Roman" w:hAnsi="Times New Roman" w:cs="Times New Roman"/>
          <w:sz w:val="24"/>
          <w:szCs w:val="24"/>
        </w:rPr>
        <w:t xml:space="preserve">placed </w:t>
      </w:r>
      <w:r w:rsidR="0050760F">
        <w:rPr>
          <w:rFonts w:ascii="Times New Roman" w:hAnsi="Times New Roman" w:cs="Times New Roman"/>
          <w:sz w:val="24"/>
          <w:szCs w:val="24"/>
        </w:rPr>
        <w:t xml:space="preserve">on the gallery floor. Wound round with </w:t>
      </w:r>
      <w:r w:rsidR="00A0718F">
        <w:rPr>
          <w:rFonts w:ascii="Times New Roman" w:hAnsi="Times New Roman" w:cs="Times New Roman"/>
          <w:sz w:val="24"/>
          <w:szCs w:val="24"/>
        </w:rPr>
        <w:t xml:space="preserve">a stained bed sheet </w:t>
      </w:r>
      <w:r w:rsidR="0050760F">
        <w:rPr>
          <w:rFonts w:ascii="Times New Roman" w:hAnsi="Times New Roman" w:cs="Times New Roman"/>
          <w:sz w:val="24"/>
          <w:szCs w:val="24"/>
        </w:rPr>
        <w:t xml:space="preserve">encrusted with </w:t>
      </w:r>
      <w:r w:rsidR="00A0718F">
        <w:rPr>
          <w:rFonts w:ascii="Times New Roman" w:hAnsi="Times New Roman" w:cs="Times New Roman"/>
          <w:sz w:val="24"/>
          <w:szCs w:val="24"/>
        </w:rPr>
        <w:t xml:space="preserve">faux </w:t>
      </w:r>
      <w:r w:rsidR="0050760F">
        <w:rPr>
          <w:rFonts w:ascii="Times New Roman" w:hAnsi="Times New Roman" w:cs="Times New Roman"/>
          <w:sz w:val="24"/>
          <w:szCs w:val="24"/>
        </w:rPr>
        <w:t>pearls stitched in</w:t>
      </w:r>
      <w:r>
        <w:rPr>
          <w:rFonts w:ascii="Times New Roman" w:hAnsi="Times New Roman" w:cs="Times New Roman"/>
          <w:sz w:val="24"/>
          <w:szCs w:val="24"/>
        </w:rPr>
        <w:t>to</w:t>
      </w:r>
      <w:r w:rsidR="0050760F">
        <w:rPr>
          <w:rFonts w:ascii="Times New Roman" w:hAnsi="Times New Roman" w:cs="Times New Roman"/>
          <w:sz w:val="24"/>
          <w:szCs w:val="24"/>
        </w:rPr>
        <w:t xml:space="preserve"> place, Prior’s knitted tubes appear as embellished entrails, further provoking associations with th</w:t>
      </w:r>
      <w:r w:rsidR="00DE628D">
        <w:rPr>
          <w:rFonts w:ascii="Times New Roman" w:hAnsi="Times New Roman" w:cs="Times New Roman"/>
          <w:sz w:val="24"/>
          <w:szCs w:val="24"/>
        </w:rPr>
        <w:t>e</w:t>
      </w:r>
      <w:r w:rsidR="004057A2">
        <w:rPr>
          <w:rFonts w:ascii="Times New Roman" w:hAnsi="Times New Roman" w:cs="Times New Roman"/>
          <w:sz w:val="24"/>
          <w:szCs w:val="24"/>
        </w:rPr>
        <w:t xml:space="preserve"> human body as dressed up meat</w:t>
      </w:r>
      <w:r w:rsidR="0050760F">
        <w:rPr>
          <w:rFonts w:ascii="Times New Roman" w:hAnsi="Times New Roman" w:cs="Times New Roman"/>
          <w:sz w:val="24"/>
          <w:szCs w:val="24"/>
        </w:rPr>
        <w:t>.</w:t>
      </w:r>
      <w:r w:rsidR="004057A2">
        <w:rPr>
          <w:rFonts w:ascii="Times New Roman" w:hAnsi="Times New Roman" w:cs="Times New Roman"/>
          <w:sz w:val="24"/>
          <w:szCs w:val="24"/>
        </w:rPr>
        <w:t xml:space="preserve"> In a clear reference to domesticity, </w:t>
      </w:r>
      <w:r w:rsidR="005B19B9">
        <w:rPr>
          <w:rFonts w:ascii="Times New Roman" w:hAnsi="Times New Roman" w:cs="Times New Roman"/>
          <w:sz w:val="24"/>
          <w:szCs w:val="24"/>
        </w:rPr>
        <w:t>the</w:t>
      </w:r>
      <w:r w:rsidR="00A0718F">
        <w:rPr>
          <w:rFonts w:ascii="Times New Roman" w:hAnsi="Times New Roman" w:cs="Times New Roman"/>
          <w:sz w:val="24"/>
          <w:szCs w:val="24"/>
        </w:rPr>
        <w:t xml:space="preserve"> bedsh</w:t>
      </w:r>
      <w:r w:rsidR="005B19B9">
        <w:rPr>
          <w:rFonts w:ascii="Times New Roman" w:hAnsi="Times New Roman" w:cs="Times New Roman"/>
          <w:sz w:val="24"/>
          <w:szCs w:val="24"/>
        </w:rPr>
        <w:t xml:space="preserve">eet </w:t>
      </w:r>
      <w:r w:rsidR="00851E13">
        <w:rPr>
          <w:rFonts w:ascii="Times New Roman" w:hAnsi="Times New Roman" w:cs="Times New Roman"/>
          <w:sz w:val="24"/>
          <w:szCs w:val="24"/>
        </w:rPr>
        <w:t>is us</w:t>
      </w:r>
      <w:r w:rsidR="004057A2">
        <w:rPr>
          <w:rFonts w:ascii="Times New Roman" w:hAnsi="Times New Roman" w:cs="Times New Roman"/>
          <w:sz w:val="24"/>
          <w:szCs w:val="24"/>
        </w:rPr>
        <w:t xml:space="preserve">ed </w:t>
      </w:r>
      <w:r w:rsidR="005B19B9">
        <w:rPr>
          <w:rFonts w:ascii="Times New Roman" w:hAnsi="Times New Roman" w:cs="Times New Roman"/>
          <w:sz w:val="24"/>
          <w:szCs w:val="24"/>
        </w:rPr>
        <w:t xml:space="preserve">as an intimate </w:t>
      </w:r>
      <w:r w:rsidR="00A0718F">
        <w:rPr>
          <w:rFonts w:ascii="Times New Roman" w:hAnsi="Times New Roman" w:cs="Times New Roman"/>
          <w:sz w:val="24"/>
          <w:szCs w:val="24"/>
        </w:rPr>
        <w:t>material characterised by its su</w:t>
      </w:r>
      <w:r w:rsidR="00DE628D">
        <w:rPr>
          <w:rFonts w:ascii="Times New Roman" w:hAnsi="Times New Roman" w:cs="Times New Roman"/>
          <w:sz w:val="24"/>
          <w:szCs w:val="24"/>
        </w:rPr>
        <w:t>stained contact with the body</w:t>
      </w:r>
      <w:r w:rsidR="00A0718F">
        <w:rPr>
          <w:rFonts w:ascii="Times New Roman" w:hAnsi="Times New Roman" w:cs="Times New Roman"/>
          <w:sz w:val="24"/>
          <w:szCs w:val="24"/>
        </w:rPr>
        <w:t xml:space="preserve">. </w:t>
      </w:r>
      <w:r w:rsidR="005A4F0D">
        <w:rPr>
          <w:rFonts w:ascii="Times New Roman" w:hAnsi="Times New Roman" w:cs="Times New Roman"/>
          <w:sz w:val="24"/>
          <w:szCs w:val="24"/>
        </w:rPr>
        <w:t xml:space="preserve">These references are likewise noted in </w:t>
      </w:r>
      <w:r w:rsidR="005A4F0D">
        <w:rPr>
          <w:rFonts w:ascii="Times New Roman" w:hAnsi="Times New Roman" w:cs="Times New Roman"/>
          <w:i/>
          <w:sz w:val="24"/>
          <w:szCs w:val="24"/>
        </w:rPr>
        <w:t xml:space="preserve">Lupa (She-Wolf) </w:t>
      </w:r>
      <w:r w:rsidR="005A4F0D">
        <w:rPr>
          <w:rFonts w:ascii="Times New Roman" w:hAnsi="Times New Roman" w:cs="Times New Roman"/>
          <w:sz w:val="24"/>
          <w:szCs w:val="24"/>
        </w:rPr>
        <w:t xml:space="preserve">and </w:t>
      </w:r>
      <w:r w:rsidR="005A4F0D">
        <w:rPr>
          <w:rFonts w:ascii="Times New Roman" w:hAnsi="Times New Roman" w:cs="Times New Roman"/>
          <w:i/>
          <w:sz w:val="24"/>
          <w:szCs w:val="24"/>
        </w:rPr>
        <w:t xml:space="preserve">Saint Asleep, </w:t>
      </w:r>
      <w:r w:rsidR="005A4F0D">
        <w:rPr>
          <w:rFonts w:ascii="Times New Roman" w:hAnsi="Times New Roman" w:cs="Times New Roman"/>
          <w:sz w:val="24"/>
          <w:szCs w:val="24"/>
        </w:rPr>
        <w:t>each of which include stained pillo</w:t>
      </w:r>
      <w:r w:rsidR="00697FD2">
        <w:rPr>
          <w:rFonts w:ascii="Times New Roman" w:hAnsi="Times New Roman" w:cs="Times New Roman"/>
          <w:sz w:val="24"/>
          <w:szCs w:val="24"/>
        </w:rPr>
        <w:t>ws as the material foundation of</w:t>
      </w:r>
      <w:r w:rsidR="005A4F0D">
        <w:rPr>
          <w:rFonts w:ascii="Times New Roman" w:hAnsi="Times New Roman" w:cs="Times New Roman"/>
          <w:sz w:val="24"/>
          <w:szCs w:val="24"/>
        </w:rPr>
        <w:t xml:space="preserve"> the works.</w:t>
      </w:r>
      <w:r w:rsidR="005B19B9">
        <w:rPr>
          <w:rFonts w:ascii="Times New Roman" w:hAnsi="Times New Roman" w:cs="Times New Roman"/>
          <w:sz w:val="24"/>
          <w:szCs w:val="24"/>
        </w:rPr>
        <w:t xml:space="preserve"> </w:t>
      </w:r>
      <w:r w:rsidR="00DE628D">
        <w:rPr>
          <w:rFonts w:ascii="Times New Roman" w:hAnsi="Times New Roman" w:cs="Times New Roman"/>
          <w:sz w:val="24"/>
          <w:szCs w:val="24"/>
        </w:rPr>
        <w:t>Once again</w:t>
      </w:r>
      <w:r w:rsidR="00426222">
        <w:rPr>
          <w:rFonts w:ascii="Times New Roman" w:hAnsi="Times New Roman" w:cs="Times New Roman"/>
          <w:sz w:val="24"/>
          <w:szCs w:val="24"/>
        </w:rPr>
        <w:t xml:space="preserve">, </w:t>
      </w:r>
      <w:r w:rsidR="005B19B9">
        <w:rPr>
          <w:rFonts w:ascii="Times New Roman" w:hAnsi="Times New Roman" w:cs="Times New Roman"/>
          <w:sz w:val="24"/>
          <w:szCs w:val="24"/>
        </w:rPr>
        <w:t xml:space="preserve">stains </w:t>
      </w:r>
      <w:r w:rsidR="00426222">
        <w:rPr>
          <w:rFonts w:ascii="Times New Roman" w:hAnsi="Times New Roman" w:cs="Times New Roman"/>
          <w:sz w:val="24"/>
          <w:szCs w:val="24"/>
        </w:rPr>
        <w:t xml:space="preserve">are left behind as emblems of </w:t>
      </w:r>
      <w:r w:rsidR="00697FD2">
        <w:rPr>
          <w:rFonts w:ascii="Times New Roman" w:hAnsi="Times New Roman" w:cs="Times New Roman"/>
          <w:sz w:val="24"/>
          <w:szCs w:val="24"/>
        </w:rPr>
        <w:t xml:space="preserve">physical </w:t>
      </w:r>
      <w:r w:rsidR="00426222">
        <w:rPr>
          <w:rFonts w:ascii="Times New Roman" w:hAnsi="Times New Roman" w:cs="Times New Roman"/>
          <w:sz w:val="24"/>
          <w:szCs w:val="24"/>
        </w:rPr>
        <w:t>presence</w:t>
      </w:r>
      <w:r w:rsidR="00DE628D">
        <w:rPr>
          <w:rFonts w:ascii="Times New Roman" w:hAnsi="Times New Roman" w:cs="Times New Roman"/>
          <w:sz w:val="24"/>
          <w:szCs w:val="24"/>
        </w:rPr>
        <w:t>. They become</w:t>
      </w:r>
      <w:r w:rsidR="00697FD2">
        <w:rPr>
          <w:rFonts w:ascii="Times New Roman" w:hAnsi="Times New Roman" w:cs="Times New Roman"/>
          <w:sz w:val="24"/>
          <w:szCs w:val="24"/>
        </w:rPr>
        <w:t xml:space="preserve"> </w:t>
      </w:r>
      <w:r w:rsidR="005B19B9">
        <w:rPr>
          <w:rFonts w:ascii="Times New Roman" w:hAnsi="Times New Roman" w:cs="Times New Roman"/>
          <w:sz w:val="24"/>
          <w:szCs w:val="24"/>
        </w:rPr>
        <w:t xml:space="preserve">historical markers </w:t>
      </w:r>
      <w:r w:rsidR="004057A2">
        <w:rPr>
          <w:rFonts w:ascii="Times New Roman" w:hAnsi="Times New Roman" w:cs="Times New Roman"/>
          <w:sz w:val="24"/>
          <w:szCs w:val="24"/>
        </w:rPr>
        <w:t xml:space="preserve">– relics - </w:t>
      </w:r>
      <w:r w:rsidR="005B19B9">
        <w:rPr>
          <w:rFonts w:ascii="Times New Roman" w:hAnsi="Times New Roman" w:cs="Times New Roman"/>
          <w:sz w:val="24"/>
          <w:szCs w:val="24"/>
        </w:rPr>
        <w:t xml:space="preserve">of </w:t>
      </w:r>
      <w:r w:rsidR="00697FD2">
        <w:rPr>
          <w:rFonts w:ascii="Times New Roman" w:hAnsi="Times New Roman" w:cs="Times New Roman"/>
          <w:sz w:val="24"/>
          <w:szCs w:val="24"/>
        </w:rPr>
        <w:t xml:space="preserve">an individual self and its </w:t>
      </w:r>
      <w:r w:rsidR="004057A2">
        <w:rPr>
          <w:rFonts w:ascii="Times New Roman" w:hAnsi="Times New Roman" w:cs="Times New Roman"/>
          <w:sz w:val="24"/>
          <w:szCs w:val="24"/>
        </w:rPr>
        <w:t xml:space="preserve">transient </w:t>
      </w:r>
      <w:r w:rsidR="00697FD2">
        <w:rPr>
          <w:rFonts w:ascii="Times New Roman" w:hAnsi="Times New Roman" w:cs="Times New Roman"/>
          <w:sz w:val="24"/>
          <w:szCs w:val="24"/>
        </w:rPr>
        <w:t xml:space="preserve">residence in </w:t>
      </w:r>
      <w:r w:rsidR="00253235">
        <w:rPr>
          <w:rFonts w:ascii="Times New Roman" w:hAnsi="Times New Roman" w:cs="Times New Roman"/>
          <w:sz w:val="24"/>
          <w:szCs w:val="24"/>
        </w:rPr>
        <w:t>sp</w:t>
      </w:r>
      <w:r w:rsidR="005B19B9">
        <w:rPr>
          <w:rFonts w:ascii="Times New Roman" w:hAnsi="Times New Roman" w:cs="Times New Roman"/>
          <w:sz w:val="24"/>
          <w:szCs w:val="24"/>
        </w:rPr>
        <w:t>ace and flesh.</w:t>
      </w:r>
    </w:p>
    <w:p w14:paraId="24EC3933" w14:textId="77777777" w:rsidR="005A4F0D" w:rsidRPr="005A4F0D" w:rsidRDefault="004262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Set to the soundtrack of a human heartbeat, </w:t>
      </w:r>
      <w:r w:rsidR="00C73995">
        <w:rPr>
          <w:rFonts w:ascii="Times New Roman" w:hAnsi="Times New Roman" w:cs="Times New Roman"/>
          <w:sz w:val="24"/>
          <w:szCs w:val="24"/>
        </w:rPr>
        <w:t>the darkened space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i/>
          <w:sz w:val="24"/>
          <w:szCs w:val="24"/>
        </w:rPr>
        <w:t xml:space="preserve">Electric Meat </w:t>
      </w:r>
      <w:r w:rsidR="00C73995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3995">
        <w:rPr>
          <w:rFonts w:ascii="Times New Roman" w:hAnsi="Times New Roman" w:cs="Times New Roman"/>
          <w:sz w:val="24"/>
          <w:szCs w:val="24"/>
        </w:rPr>
        <w:t xml:space="preserve">highlighted by a series of thought provoking works pushing both technical and conceptual boundaries elaborated through rigorous, experimental practices. </w:t>
      </w:r>
      <w:r w:rsidR="00851E13">
        <w:rPr>
          <w:rFonts w:ascii="Times New Roman" w:hAnsi="Times New Roman" w:cs="Times New Roman"/>
          <w:sz w:val="24"/>
          <w:szCs w:val="24"/>
        </w:rPr>
        <w:t>In</w:t>
      </w:r>
      <w:r w:rsidR="00253235">
        <w:rPr>
          <w:rFonts w:ascii="Times New Roman" w:hAnsi="Times New Roman" w:cs="Times New Roman"/>
          <w:sz w:val="24"/>
          <w:szCs w:val="24"/>
        </w:rPr>
        <w:t xml:space="preserve"> their own unique approaches, </w:t>
      </w:r>
      <w:r w:rsidR="00851E13">
        <w:rPr>
          <w:rFonts w:ascii="Times New Roman" w:hAnsi="Times New Roman" w:cs="Times New Roman"/>
          <w:sz w:val="24"/>
          <w:szCs w:val="24"/>
        </w:rPr>
        <w:t>Hutchens and Prior participate in a conversation dating back to Antiquity, demonstrating that contemplation of the interior self and its plac</w:t>
      </w:r>
      <w:r w:rsidR="004E16A1">
        <w:rPr>
          <w:rFonts w:ascii="Times New Roman" w:hAnsi="Times New Roman" w:cs="Times New Roman"/>
          <w:sz w:val="24"/>
          <w:szCs w:val="24"/>
        </w:rPr>
        <w:t xml:space="preserve">e in the world </w:t>
      </w:r>
      <w:r w:rsidR="00851E13">
        <w:rPr>
          <w:rFonts w:ascii="Times New Roman" w:hAnsi="Times New Roman" w:cs="Times New Roman"/>
          <w:sz w:val="24"/>
          <w:szCs w:val="24"/>
        </w:rPr>
        <w:t>is very much alive.</w:t>
      </w:r>
      <w:r w:rsidR="00851E13" w:rsidRPr="005A4F0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A4F0D" w:rsidRPr="005A4F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DD31C" w14:textId="77777777" w:rsidR="00395BA1" w:rsidRDefault="00395BA1" w:rsidP="00F518A4">
      <w:pPr>
        <w:spacing w:after="0" w:line="240" w:lineRule="auto"/>
      </w:pPr>
      <w:r>
        <w:separator/>
      </w:r>
    </w:p>
  </w:endnote>
  <w:endnote w:type="continuationSeparator" w:id="0">
    <w:p w14:paraId="0E622033" w14:textId="77777777" w:rsidR="00395BA1" w:rsidRDefault="00395BA1" w:rsidP="00F51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4CB06C" w14:textId="77777777" w:rsidR="00395BA1" w:rsidRDefault="00395BA1" w:rsidP="00F518A4">
      <w:pPr>
        <w:spacing w:after="0" w:line="240" w:lineRule="auto"/>
      </w:pPr>
      <w:r>
        <w:separator/>
      </w:r>
    </w:p>
  </w:footnote>
  <w:footnote w:type="continuationSeparator" w:id="0">
    <w:p w14:paraId="523ED9F9" w14:textId="77777777" w:rsidR="00395BA1" w:rsidRDefault="00395BA1" w:rsidP="00F518A4">
      <w:pPr>
        <w:spacing w:after="0" w:line="240" w:lineRule="auto"/>
      </w:pPr>
      <w:r>
        <w:continuationSeparator/>
      </w:r>
    </w:p>
  </w:footnote>
  <w:footnote w:id="1">
    <w:p w14:paraId="36FEF44D" w14:textId="77777777" w:rsidR="005A4F0D" w:rsidRPr="005A4F0D" w:rsidRDefault="005A4F0D">
      <w:pPr>
        <w:pStyle w:val="FootnoteText"/>
        <w:rPr>
          <w:rFonts w:ascii="Times New Roman" w:hAnsi="Times New Roman" w:cs="Times New Roman"/>
        </w:rPr>
      </w:pPr>
      <w:r w:rsidRPr="005A4F0D">
        <w:rPr>
          <w:rStyle w:val="FootnoteReference"/>
          <w:rFonts w:ascii="Times New Roman" w:hAnsi="Times New Roman" w:cs="Times New Roman"/>
        </w:rPr>
        <w:footnoteRef/>
      </w:r>
      <w:r w:rsidRPr="005A4F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was fortunate to learn this first hand through conversation w</w:t>
      </w:r>
      <w:r w:rsidR="005B19B9">
        <w:rPr>
          <w:rFonts w:ascii="Times New Roman" w:hAnsi="Times New Roman" w:cs="Times New Roman"/>
        </w:rPr>
        <w:t>ith Cheryl Hutchens during the exhibition opening e</w:t>
      </w:r>
      <w:r>
        <w:rPr>
          <w:rFonts w:ascii="Times New Roman" w:hAnsi="Times New Roman" w:cs="Times New Roman"/>
        </w:rPr>
        <w:t>vent</w:t>
      </w:r>
      <w:r w:rsidR="005B19B9">
        <w:rPr>
          <w:rFonts w:ascii="Times New Roman" w:hAnsi="Times New Roman" w:cs="Times New Roman"/>
        </w:rPr>
        <w:t xml:space="preserve"> that took place on the 9</w:t>
      </w:r>
      <w:r w:rsidR="005B19B9" w:rsidRPr="005B19B9">
        <w:rPr>
          <w:rFonts w:ascii="Times New Roman" w:hAnsi="Times New Roman" w:cs="Times New Roman"/>
          <w:vertAlign w:val="superscript"/>
        </w:rPr>
        <w:t>th</w:t>
      </w:r>
      <w:r w:rsidR="005B19B9">
        <w:rPr>
          <w:rFonts w:ascii="Times New Roman" w:hAnsi="Times New Roman" w:cs="Times New Roman"/>
        </w:rPr>
        <w:t xml:space="preserve"> of May, 2017.</w:t>
      </w:r>
    </w:p>
  </w:footnote>
  <w:footnote w:id="2">
    <w:p w14:paraId="6DEEF06E" w14:textId="77777777" w:rsidR="00F518A4" w:rsidRPr="00A0718F" w:rsidRDefault="00F518A4">
      <w:pPr>
        <w:pStyle w:val="FootnoteText"/>
        <w:rPr>
          <w:rFonts w:ascii="Times New Roman" w:hAnsi="Times New Roman" w:cs="Times New Roman"/>
        </w:rPr>
      </w:pPr>
      <w:r w:rsidRPr="00F518A4">
        <w:rPr>
          <w:rStyle w:val="FootnoteReference"/>
          <w:rFonts w:ascii="Times New Roman" w:hAnsi="Times New Roman" w:cs="Times New Roman"/>
        </w:rPr>
        <w:footnoteRef/>
      </w:r>
      <w:r w:rsidRPr="00F518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Deborah Prior, Artist Statement, </w:t>
      </w:r>
      <w:r w:rsidR="00A0718F">
        <w:rPr>
          <w:rFonts w:ascii="Times New Roman" w:hAnsi="Times New Roman" w:cs="Times New Roman"/>
          <w:i/>
        </w:rPr>
        <w:t xml:space="preserve">Electric Meat. Cheryl Hutchens and Deborah Prior. </w:t>
      </w:r>
      <w:r w:rsidR="00A0718F">
        <w:rPr>
          <w:rFonts w:ascii="Times New Roman" w:hAnsi="Times New Roman" w:cs="Times New Roman"/>
        </w:rPr>
        <w:t>Adelaide Central Gallery floor sheet. Version 8 May 2017.</w:t>
      </w:r>
    </w:p>
  </w:footnote>
  <w:footnote w:id="3">
    <w:p w14:paraId="028AB097" w14:textId="77777777" w:rsidR="00A0718F" w:rsidRPr="00A0718F" w:rsidRDefault="00A0718F">
      <w:pPr>
        <w:pStyle w:val="FootnoteText"/>
        <w:rPr>
          <w:rFonts w:ascii="Times New Roman" w:hAnsi="Times New Roman" w:cs="Times New Roman"/>
        </w:rPr>
      </w:pPr>
      <w:r w:rsidRPr="00A0718F">
        <w:rPr>
          <w:rStyle w:val="FootnoteReference"/>
          <w:rFonts w:ascii="Times New Roman" w:hAnsi="Times New Roman" w:cs="Times New Roman"/>
        </w:rPr>
        <w:footnoteRef/>
      </w:r>
      <w:r w:rsidRPr="00A071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This is a term that Prior herself applies to her work.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5470F0"/>
    <w:multiLevelType w:val="hybridMultilevel"/>
    <w:tmpl w:val="EADC94F0"/>
    <w:lvl w:ilvl="0" w:tplc="35AEC41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CF5"/>
    <w:rsid w:val="001B4A91"/>
    <w:rsid w:val="00253235"/>
    <w:rsid w:val="002563F1"/>
    <w:rsid w:val="002D3230"/>
    <w:rsid w:val="00375C58"/>
    <w:rsid w:val="00395BA1"/>
    <w:rsid w:val="004057A2"/>
    <w:rsid w:val="00426222"/>
    <w:rsid w:val="00474B88"/>
    <w:rsid w:val="004E16A1"/>
    <w:rsid w:val="0050760F"/>
    <w:rsid w:val="0051091F"/>
    <w:rsid w:val="00537B4C"/>
    <w:rsid w:val="005A4F0D"/>
    <w:rsid w:val="005B19B9"/>
    <w:rsid w:val="005C4C83"/>
    <w:rsid w:val="00697FD2"/>
    <w:rsid w:val="006C20ED"/>
    <w:rsid w:val="00754D30"/>
    <w:rsid w:val="00755682"/>
    <w:rsid w:val="0078369C"/>
    <w:rsid w:val="00842189"/>
    <w:rsid w:val="00851E13"/>
    <w:rsid w:val="008929B2"/>
    <w:rsid w:val="008A4247"/>
    <w:rsid w:val="008D0CF5"/>
    <w:rsid w:val="009C70AF"/>
    <w:rsid w:val="00A0718F"/>
    <w:rsid w:val="00C22452"/>
    <w:rsid w:val="00C73995"/>
    <w:rsid w:val="00D1220C"/>
    <w:rsid w:val="00D23F96"/>
    <w:rsid w:val="00DE628D"/>
    <w:rsid w:val="00E871A6"/>
    <w:rsid w:val="00F40A7C"/>
    <w:rsid w:val="00F5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4CF2B"/>
  <w15:chartTrackingRefBased/>
  <w15:docId w15:val="{E5C88C1B-BFF9-4400-A180-63BB74EE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518A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18A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518A4"/>
    <w:rPr>
      <w:vertAlign w:val="superscript"/>
    </w:rPr>
  </w:style>
  <w:style w:type="paragraph" w:styleId="ListParagraph">
    <w:name w:val="List Paragraph"/>
    <w:basedOn w:val="Normal"/>
    <w:uiPriority w:val="34"/>
    <w:qFormat/>
    <w:rsid w:val="00253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BD4352BC-F056-40FB-AC05-5B07AC7C3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</dc:creator>
  <cp:keywords/>
  <dc:description/>
  <cp:lastModifiedBy>Melanie Cooper</cp:lastModifiedBy>
  <cp:revision>2</cp:revision>
  <dcterms:created xsi:type="dcterms:W3CDTF">2020-02-17T23:49:00Z</dcterms:created>
  <dcterms:modified xsi:type="dcterms:W3CDTF">2020-02-17T23:49:00Z</dcterms:modified>
</cp:coreProperties>
</file>